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C9" w:rsidRDefault="00C10EB0">
      <w:pPr>
        <w:rPr>
          <w:b/>
        </w:rPr>
      </w:pPr>
      <w:r w:rsidRPr="00C10EB0">
        <w:rPr>
          <w:b/>
        </w:rPr>
        <w:t>Fabr</w:t>
      </w:r>
      <w:r w:rsidR="001A33D5">
        <w:rPr>
          <w:b/>
        </w:rPr>
        <w:t xml:space="preserve">icagetechnieken 1 les 5 </w:t>
      </w:r>
      <w:bookmarkStart w:id="0" w:name="_GoBack"/>
      <w:bookmarkEnd w:id="0"/>
      <w:r w:rsidRPr="00C10EB0">
        <w:rPr>
          <w:b/>
        </w:rPr>
        <w:t xml:space="preserve"> </w:t>
      </w:r>
    </w:p>
    <w:p w:rsidR="00C10EB0" w:rsidRDefault="00C10EB0">
      <w:pPr>
        <w:rPr>
          <w:b/>
        </w:rPr>
      </w:pPr>
    </w:p>
    <w:p w:rsidR="00C10EB0" w:rsidRPr="00C10EB0" w:rsidRDefault="00C10EB0">
      <w:pPr>
        <w:rPr>
          <w:sz w:val="22"/>
          <w:szCs w:val="22"/>
        </w:rPr>
      </w:pPr>
      <w:r>
        <w:rPr>
          <w:sz w:val="22"/>
          <w:szCs w:val="22"/>
        </w:rPr>
        <w:t>Product: m</w:t>
      </w:r>
      <w:r w:rsidRPr="00C10EB0">
        <w:rPr>
          <w:sz w:val="22"/>
          <w:szCs w:val="22"/>
        </w:rPr>
        <w:t>enuhouder</w:t>
      </w:r>
    </w:p>
    <w:p w:rsidR="00C10EB0" w:rsidRDefault="00C10EB0">
      <w:pPr>
        <w:rPr>
          <w:b/>
          <w:sz w:val="22"/>
          <w:szCs w:val="22"/>
        </w:rPr>
      </w:pPr>
    </w:p>
    <w:p w:rsidR="00C10EB0" w:rsidRDefault="00AC2066">
      <w:pPr>
        <w:rPr>
          <w:b/>
          <w:sz w:val="22"/>
          <w:szCs w:val="22"/>
        </w:rPr>
      </w:pPr>
      <w:r>
        <w:rPr>
          <w:rFonts w:ascii="Helvetica" w:hAnsi="Helvetica" w:cs="Helvetica"/>
          <w:noProof/>
        </w:rPr>
        <w:drawing>
          <wp:anchor distT="0" distB="0" distL="114300" distR="114300" simplePos="0" relativeHeight="251660800" behindDoc="1" locked="0" layoutInCell="1" allowOverlap="1" wp14:anchorId="3334A613" wp14:editId="05D4043B">
            <wp:simplePos x="0" y="0"/>
            <wp:positionH relativeFrom="column">
              <wp:posOffset>506730</wp:posOffset>
            </wp:positionH>
            <wp:positionV relativeFrom="paragraph">
              <wp:posOffset>5715</wp:posOffset>
            </wp:positionV>
            <wp:extent cx="2009140" cy="15055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140" cy="1505585"/>
                    </a:xfrm>
                    <a:prstGeom prst="rect">
                      <a:avLst/>
                    </a:prstGeom>
                    <a:noFill/>
                    <a:ln>
                      <a:noFill/>
                    </a:ln>
                  </pic:spPr>
                </pic:pic>
              </a:graphicData>
            </a:graphic>
          </wp:anchor>
        </w:drawing>
      </w:r>
      <w:r>
        <w:rPr>
          <w:rFonts w:ascii="Helvetica" w:hAnsi="Helvetica" w:cs="Helvetica"/>
          <w:noProof/>
        </w:rPr>
        <w:drawing>
          <wp:anchor distT="0" distB="0" distL="114300" distR="114300" simplePos="0" relativeHeight="251655680" behindDoc="0" locked="0" layoutInCell="1" allowOverlap="1" wp14:anchorId="5E0D2519" wp14:editId="39550640">
            <wp:simplePos x="0" y="0"/>
            <wp:positionH relativeFrom="column">
              <wp:posOffset>0</wp:posOffset>
            </wp:positionH>
            <wp:positionV relativeFrom="paragraph">
              <wp:posOffset>48895</wp:posOffset>
            </wp:positionV>
            <wp:extent cx="1715770" cy="1715770"/>
            <wp:effectExtent l="0" t="0" r="11430" b="1143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anchor>
        </w:drawing>
      </w: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Pr="00C10EB0" w:rsidRDefault="00C10EB0" w:rsidP="00C10EB0">
      <w:pPr>
        <w:rPr>
          <w:sz w:val="22"/>
          <w:szCs w:val="22"/>
        </w:rPr>
      </w:pPr>
    </w:p>
    <w:p w:rsidR="00C10EB0" w:rsidRDefault="00C10EB0">
      <w:pPr>
        <w:rPr>
          <w:b/>
          <w:sz w:val="22"/>
          <w:szCs w:val="22"/>
        </w:rPr>
      </w:pPr>
    </w:p>
    <w:p w:rsidR="00C10EB0" w:rsidRDefault="00C10EB0">
      <w:pPr>
        <w:rPr>
          <w:b/>
          <w:sz w:val="22"/>
          <w:szCs w:val="22"/>
        </w:rPr>
      </w:pPr>
    </w:p>
    <w:p w:rsidR="00C10EB0" w:rsidRDefault="00C10EB0">
      <w:pPr>
        <w:rPr>
          <w:b/>
          <w:sz w:val="22"/>
          <w:szCs w:val="22"/>
        </w:rPr>
      </w:pPr>
    </w:p>
    <w:p w:rsidR="00C10EB0" w:rsidRDefault="00C10EB0">
      <w:pPr>
        <w:rPr>
          <w:b/>
          <w:sz w:val="22"/>
          <w:szCs w:val="22"/>
        </w:rPr>
      </w:pPr>
      <w:r>
        <w:rPr>
          <w:b/>
          <w:sz w:val="22"/>
          <w:szCs w:val="22"/>
        </w:rPr>
        <w:t>Vier productvoorwaarden:</w:t>
      </w:r>
    </w:p>
    <w:p w:rsidR="00C10EB0" w:rsidRDefault="00C10EB0">
      <w:pPr>
        <w:rPr>
          <w:b/>
          <w:sz w:val="22"/>
          <w:szCs w:val="22"/>
        </w:rPr>
      </w:pPr>
    </w:p>
    <w:p w:rsidR="00C10EB0" w:rsidRPr="00C10EB0" w:rsidRDefault="00C10EB0" w:rsidP="00C10EB0">
      <w:pPr>
        <w:pStyle w:val="Lijstalinea"/>
        <w:numPr>
          <w:ilvl w:val="0"/>
          <w:numId w:val="1"/>
        </w:numPr>
        <w:rPr>
          <w:sz w:val="22"/>
          <w:szCs w:val="22"/>
        </w:rPr>
      </w:pPr>
      <w:r w:rsidRPr="00C10EB0">
        <w:rPr>
          <w:sz w:val="22"/>
          <w:szCs w:val="22"/>
        </w:rPr>
        <w:t>Stevig. De menukaart moet er goed in blijven zitten zonder om te vallen</w:t>
      </w:r>
    </w:p>
    <w:p w:rsidR="00C10EB0" w:rsidRPr="00C10EB0" w:rsidRDefault="00C10EB0" w:rsidP="00C10EB0">
      <w:pPr>
        <w:pStyle w:val="Lijstalinea"/>
        <w:numPr>
          <w:ilvl w:val="0"/>
          <w:numId w:val="1"/>
        </w:numPr>
        <w:rPr>
          <w:sz w:val="22"/>
          <w:szCs w:val="22"/>
        </w:rPr>
      </w:pPr>
      <w:r w:rsidRPr="00C10EB0">
        <w:rPr>
          <w:sz w:val="22"/>
          <w:szCs w:val="22"/>
        </w:rPr>
        <w:t>Hittebestendig. Vaak staan er in een restaurant ook kaarsjes op tafel waar hitte vanaf komt. De houder mag hierdoor niet aangetast worden.</w:t>
      </w:r>
    </w:p>
    <w:p w:rsidR="00C10EB0" w:rsidRPr="00C10EB0" w:rsidRDefault="00C10EB0" w:rsidP="00C10EB0">
      <w:pPr>
        <w:pStyle w:val="Lijstalinea"/>
        <w:numPr>
          <w:ilvl w:val="0"/>
          <w:numId w:val="1"/>
        </w:numPr>
        <w:rPr>
          <w:sz w:val="22"/>
          <w:szCs w:val="22"/>
        </w:rPr>
      </w:pPr>
      <w:r w:rsidRPr="00C10EB0">
        <w:rPr>
          <w:sz w:val="22"/>
          <w:szCs w:val="22"/>
        </w:rPr>
        <w:t xml:space="preserve">Bacteriebestendig. Omdat een menukaart houder op tafel staat bij eten, mogen er  geen bacterien op blijven zitten. </w:t>
      </w:r>
    </w:p>
    <w:p w:rsidR="00C10EB0" w:rsidRDefault="00C10EB0" w:rsidP="00C10EB0">
      <w:pPr>
        <w:pStyle w:val="Lijstalinea"/>
        <w:numPr>
          <w:ilvl w:val="0"/>
          <w:numId w:val="1"/>
        </w:numPr>
        <w:rPr>
          <w:sz w:val="22"/>
          <w:szCs w:val="22"/>
        </w:rPr>
      </w:pPr>
      <w:r w:rsidRPr="00C10EB0">
        <w:rPr>
          <w:sz w:val="22"/>
          <w:szCs w:val="22"/>
        </w:rPr>
        <w:t>Licht. Een menukaart houder wordt vaak verplaatst van tafel, deze mag dus niet veel wegen.</w:t>
      </w:r>
    </w:p>
    <w:p w:rsidR="0037566C" w:rsidRDefault="0037566C" w:rsidP="0037566C">
      <w:pPr>
        <w:rPr>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7"/>
        <w:gridCol w:w="2325"/>
        <w:gridCol w:w="2306"/>
        <w:gridCol w:w="2324"/>
      </w:tblGrid>
      <w:tr w:rsidR="0037566C" w:rsidRPr="0037566C" w:rsidTr="0037566C">
        <w:tc>
          <w:tcPr>
            <w:tcW w:w="973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566C" w:rsidRPr="0037566C" w:rsidRDefault="0037566C" w:rsidP="0037566C">
            <w:pPr>
              <w:jc w:val="center"/>
              <w:rPr>
                <w:rFonts w:ascii="Trebuchet MS" w:eastAsia="Times New Roman" w:hAnsi="Trebuchet MS" w:cs="Times New Roman"/>
                <w:sz w:val="21"/>
                <w:szCs w:val="21"/>
              </w:rPr>
            </w:pPr>
            <w:r w:rsidRPr="0037566C">
              <w:rPr>
                <w:rFonts w:ascii="Calibri" w:eastAsia="Times New Roman" w:hAnsi="Calibri" w:cs="Calibri"/>
                <w:sz w:val="21"/>
                <w:szCs w:val="21"/>
              </w:rPr>
              <w:t>Product:   Visite kaarthouder</w:t>
            </w:r>
            <w:r>
              <w:rPr>
                <w:rFonts w:ascii="Calibri" w:eastAsia="Times New Roman" w:hAnsi="Calibri" w:cs="Calibri"/>
                <w:sz w:val="21"/>
                <w:szCs w:val="21"/>
              </w:rPr>
              <w:t xml:space="preserve"> (technieken die gebruikt zijn).</w:t>
            </w: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gebruikte techniek voor het product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Alternatieve techniek</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Voordeel gebruikte techniek</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Nadeel alternatieve techniek</w:t>
            </w: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Lasersnijden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Frezen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Pr>
                <w:rFonts w:ascii="Calibri" w:eastAsia="Times New Roman" w:hAnsi="Calibri" w:cs="Calibri"/>
                <w:sz w:val="21"/>
                <w:szCs w:val="21"/>
              </w:rPr>
              <w:t>Hele goede afwerking</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Pr>
                <w:rFonts w:ascii="Calibri" w:eastAsia="Times New Roman" w:hAnsi="Calibri" w:cs="Calibri"/>
                <w:sz w:val="21"/>
                <w:szCs w:val="21"/>
              </w:rPr>
              <w:t>Kans op breken en je ziet veel meer randen.</w:t>
            </w: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 </w:t>
            </w:r>
            <w:r>
              <w:rPr>
                <w:rFonts w:ascii="Calibri" w:eastAsia="Times New Roman" w:hAnsi="Calibri" w:cs="Calibri"/>
                <w:sz w:val="21"/>
                <w:szCs w:val="21"/>
              </w:rPr>
              <w:t>Buigen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 </w:t>
            </w:r>
            <w:r>
              <w:rPr>
                <w:rFonts w:ascii="Calibri" w:eastAsia="Times New Roman" w:hAnsi="Calibri" w:cs="Calibri"/>
                <w:sz w:val="21"/>
                <w:szCs w:val="21"/>
              </w:rPr>
              <w:t>Verwarmen en buigen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66C" w:rsidRPr="0037566C" w:rsidRDefault="0037566C" w:rsidP="0037566C">
            <w:pPr>
              <w:rPr>
                <w:rFonts w:ascii="Trebuchet MS" w:eastAsia="Times New Roman" w:hAnsi="Trebuchet MS" w:cs="Times New Roman"/>
                <w:sz w:val="21"/>
                <w:szCs w:val="21"/>
              </w:rPr>
            </w:pPr>
            <w:r w:rsidRPr="0037566C">
              <w:rPr>
                <w:rFonts w:ascii="Calibri" w:eastAsia="Times New Roman" w:hAnsi="Calibri" w:cs="Calibri"/>
                <w:sz w:val="21"/>
                <w:szCs w:val="21"/>
              </w:rPr>
              <w:t> </w:t>
            </w: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r>
      <w:tr w:rsidR="0037566C" w:rsidRPr="0037566C" w:rsidTr="0037566C">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66C" w:rsidRPr="0037566C" w:rsidRDefault="0037566C" w:rsidP="0037566C">
            <w:pPr>
              <w:rPr>
                <w:rFonts w:ascii="Trebuchet MS" w:eastAsia="Times New Roman" w:hAnsi="Trebuchet MS" w:cs="Times New Roman"/>
                <w:sz w:val="21"/>
                <w:szCs w:val="21"/>
              </w:rPr>
            </w:pPr>
          </w:p>
        </w:tc>
      </w:tr>
    </w:tbl>
    <w:p w:rsidR="0037566C" w:rsidRDefault="0037566C" w:rsidP="0037566C">
      <w:pPr>
        <w:rPr>
          <w:sz w:val="22"/>
          <w:szCs w:val="22"/>
        </w:rPr>
      </w:pPr>
    </w:p>
    <w:p w:rsidR="007A65FB" w:rsidRDefault="007A65FB" w:rsidP="0037566C">
      <w:pPr>
        <w:rPr>
          <w:sz w:val="22"/>
          <w:szCs w:val="22"/>
        </w:rPr>
      </w:pPr>
    </w:p>
    <w:p w:rsidR="007A65FB" w:rsidRDefault="007A65FB" w:rsidP="0037566C">
      <w:pPr>
        <w:rPr>
          <w:sz w:val="22"/>
          <w:szCs w:val="22"/>
        </w:rPr>
      </w:pPr>
    </w:p>
    <w:p w:rsidR="007A65FB" w:rsidRDefault="007A65FB" w:rsidP="0037566C">
      <w:pPr>
        <w:rPr>
          <w:sz w:val="22"/>
          <w:szCs w:val="22"/>
        </w:rPr>
      </w:pPr>
    </w:p>
    <w:p w:rsidR="007A65FB" w:rsidRDefault="007A65FB" w:rsidP="0037566C">
      <w:pPr>
        <w:rPr>
          <w:sz w:val="22"/>
          <w:szCs w:val="22"/>
        </w:rPr>
      </w:pPr>
      <w:r>
        <w:rPr>
          <w:sz w:val="22"/>
          <w:szCs w:val="22"/>
        </w:rPr>
        <w:t>Hierbij zijn echter geen verbindingstechnieken gebruikt alleen buigen en lasersnijden omdat het gemaakt is uit 1 stuk plaatmateriaal.</w:t>
      </w:r>
    </w:p>
    <w:p w:rsidR="007A65FB" w:rsidRDefault="007A65FB" w:rsidP="0037566C">
      <w:pPr>
        <w:rPr>
          <w:sz w:val="22"/>
          <w:szCs w:val="22"/>
        </w:rPr>
      </w:pPr>
    </w:p>
    <w:p w:rsidR="007A65FB" w:rsidRPr="0037566C" w:rsidRDefault="007A65FB" w:rsidP="0037566C">
      <w:pPr>
        <w:rPr>
          <w:sz w:val="22"/>
          <w:szCs w:val="22"/>
        </w:rPr>
      </w:pPr>
      <w:r>
        <w:rPr>
          <w:sz w:val="22"/>
          <w:szCs w:val="22"/>
        </w:rPr>
        <w:t>Mijn conclusie over het product is dat ze wel goede machines hebben gebruikt want in principe is het niet mega moeilijk om dit product te maken tenzij je een hele hoop moeilijke andere processen gaat toevoegen.</w:t>
      </w:r>
    </w:p>
    <w:sectPr w:rsidR="007A65FB" w:rsidRPr="0037566C" w:rsidSect="00CD3F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D1B72"/>
    <w:multiLevelType w:val="hybridMultilevel"/>
    <w:tmpl w:val="9A3686C0"/>
    <w:lvl w:ilvl="0" w:tplc="F16A313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B0"/>
    <w:rsid w:val="001A33D5"/>
    <w:rsid w:val="0037566C"/>
    <w:rsid w:val="007775B3"/>
    <w:rsid w:val="007A65FB"/>
    <w:rsid w:val="00AC2066"/>
    <w:rsid w:val="00C10EB0"/>
    <w:rsid w:val="00CD3F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C40BD"/>
  <w14:defaultImageDpi w14:val="300"/>
  <w15:docId w15:val="{64C538FC-3936-425E-BEBD-215A6E2E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0EB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0EB0"/>
    <w:rPr>
      <w:rFonts w:ascii="Lucida Grande" w:hAnsi="Lucida Grande" w:cs="Lucida Grande"/>
      <w:sz w:val="18"/>
      <w:szCs w:val="18"/>
      <w:lang w:val="nl-NL"/>
    </w:rPr>
  </w:style>
  <w:style w:type="paragraph" w:styleId="Lijstalinea">
    <w:name w:val="List Paragraph"/>
    <w:basedOn w:val="Standaard"/>
    <w:uiPriority w:val="34"/>
    <w:qFormat/>
    <w:rsid w:val="00C1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1168">
      <w:bodyDiv w:val="1"/>
      <w:marLeft w:val="0"/>
      <w:marRight w:val="0"/>
      <w:marTop w:val="0"/>
      <w:marBottom w:val="0"/>
      <w:divBdr>
        <w:top w:val="none" w:sz="0" w:space="0" w:color="auto"/>
        <w:left w:val="none" w:sz="0" w:space="0" w:color="auto"/>
        <w:bottom w:val="none" w:sz="0" w:space="0" w:color="auto"/>
        <w:right w:val="none" w:sz="0" w:space="0" w:color="auto"/>
      </w:divBdr>
      <w:divsChild>
        <w:div w:id="1283462069">
          <w:marLeft w:val="0"/>
          <w:marRight w:val="0"/>
          <w:marTop w:val="0"/>
          <w:marBottom w:val="0"/>
          <w:divBdr>
            <w:top w:val="none" w:sz="0" w:space="0" w:color="auto"/>
            <w:left w:val="none" w:sz="0" w:space="0" w:color="auto"/>
            <w:bottom w:val="none" w:sz="0" w:space="0" w:color="auto"/>
            <w:right w:val="none" w:sz="0" w:space="0" w:color="auto"/>
          </w:divBdr>
        </w:div>
        <w:div w:id="469712378">
          <w:marLeft w:val="0"/>
          <w:marRight w:val="0"/>
          <w:marTop w:val="0"/>
          <w:marBottom w:val="0"/>
          <w:divBdr>
            <w:top w:val="none" w:sz="0" w:space="0" w:color="auto"/>
            <w:left w:val="none" w:sz="0" w:space="0" w:color="auto"/>
            <w:bottom w:val="none" w:sz="0" w:space="0" w:color="auto"/>
            <w:right w:val="none" w:sz="0" w:space="0" w:color="auto"/>
          </w:divBdr>
        </w:div>
        <w:div w:id="810825625">
          <w:marLeft w:val="0"/>
          <w:marRight w:val="0"/>
          <w:marTop w:val="0"/>
          <w:marBottom w:val="0"/>
          <w:divBdr>
            <w:top w:val="none" w:sz="0" w:space="0" w:color="auto"/>
            <w:left w:val="none" w:sz="0" w:space="0" w:color="auto"/>
            <w:bottom w:val="none" w:sz="0" w:space="0" w:color="auto"/>
            <w:right w:val="none" w:sz="0" w:space="0" w:color="auto"/>
          </w:divBdr>
        </w:div>
        <w:div w:id="2020499222">
          <w:marLeft w:val="0"/>
          <w:marRight w:val="0"/>
          <w:marTop w:val="0"/>
          <w:marBottom w:val="0"/>
          <w:divBdr>
            <w:top w:val="none" w:sz="0" w:space="0" w:color="auto"/>
            <w:left w:val="none" w:sz="0" w:space="0" w:color="auto"/>
            <w:bottom w:val="none" w:sz="0" w:space="0" w:color="auto"/>
            <w:right w:val="none" w:sz="0" w:space="0" w:color="auto"/>
          </w:divBdr>
        </w:div>
        <w:div w:id="1765879926">
          <w:marLeft w:val="0"/>
          <w:marRight w:val="0"/>
          <w:marTop w:val="0"/>
          <w:marBottom w:val="0"/>
          <w:divBdr>
            <w:top w:val="none" w:sz="0" w:space="0" w:color="auto"/>
            <w:left w:val="none" w:sz="0" w:space="0" w:color="auto"/>
            <w:bottom w:val="none" w:sz="0" w:space="0" w:color="auto"/>
            <w:right w:val="none" w:sz="0" w:space="0" w:color="auto"/>
          </w:divBdr>
        </w:div>
        <w:div w:id="957839701">
          <w:marLeft w:val="0"/>
          <w:marRight w:val="0"/>
          <w:marTop w:val="0"/>
          <w:marBottom w:val="0"/>
          <w:divBdr>
            <w:top w:val="none" w:sz="0" w:space="0" w:color="auto"/>
            <w:left w:val="none" w:sz="0" w:space="0" w:color="auto"/>
            <w:bottom w:val="none" w:sz="0" w:space="0" w:color="auto"/>
            <w:right w:val="none" w:sz="0" w:space="0" w:color="auto"/>
          </w:divBdr>
        </w:div>
        <w:div w:id="1807162257">
          <w:marLeft w:val="0"/>
          <w:marRight w:val="0"/>
          <w:marTop w:val="0"/>
          <w:marBottom w:val="0"/>
          <w:divBdr>
            <w:top w:val="none" w:sz="0" w:space="0" w:color="auto"/>
            <w:left w:val="none" w:sz="0" w:space="0" w:color="auto"/>
            <w:bottom w:val="none" w:sz="0" w:space="0" w:color="auto"/>
            <w:right w:val="none" w:sz="0" w:space="0" w:color="auto"/>
          </w:divBdr>
        </w:div>
        <w:div w:id="717819734">
          <w:marLeft w:val="0"/>
          <w:marRight w:val="0"/>
          <w:marTop w:val="0"/>
          <w:marBottom w:val="0"/>
          <w:divBdr>
            <w:top w:val="none" w:sz="0" w:space="0" w:color="auto"/>
            <w:left w:val="none" w:sz="0" w:space="0" w:color="auto"/>
            <w:bottom w:val="none" w:sz="0" w:space="0" w:color="auto"/>
            <w:right w:val="none" w:sz="0" w:space="0" w:color="auto"/>
          </w:divBdr>
        </w:div>
        <w:div w:id="1403453650">
          <w:marLeft w:val="0"/>
          <w:marRight w:val="0"/>
          <w:marTop w:val="0"/>
          <w:marBottom w:val="0"/>
          <w:divBdr>
            <w:top w:val="none" w:sz="0" w:space="0" w:color="auto"/>
            <w:left w:val="none" w:sz="0" w:space="0" w:color="auto"/>
            <w:bottom w:val="none" w:sz="0" w:space="0" w:color="auto"/>
            <w:right w:val="none" w:sz="0" w:space="0" w:color="auto"/>
          </w:divBdr>
        </w:div>
        <w:div w:id="1951469098">
          <w:marLeft w:val="0"/>
          <w:marRight w:val="0"/>
          <w:marTop w:val="0"/>
          <w:marBottom w:val="0"/>
          <w:divBdr>
            <w:top w:val="none" w:sz="0" w:space="0" w:color="auto"/>
            <w:left w:val="none" w:sz="0" w:space="0" w:color="auto"/>
            <w:bottom w:val="none" w:sz="0" w:space="0" w:color="auto"/>
            <w:right w:val="none" w:sz="0" w:space="0" w:color="auto"/>
          </w:divBdr>
        </w:div>
        <w:div w:id="1765109526">
          <w:marLeft w:val="0"/>
          <w:marRight w:val="0"/>
          <w:marTop w:val="0"/>
          <w:marBottom w:val="0"/>
          <w:divBdr>
            <w:top w:val="none" w:sz="0" w:space="0" w:color="auto"/>
            <w:left w:val="none" w:sz="0" w:space="0" w:color="auto"/>
            <w:bottom w:val="none" w:sz="0" w:space="0" w:color="auto"/>
            <w:right w:val="none" w:sz="0" w:space="0" w:color="auto"/>
          </w:divBdr>
        </w:div>
        <w:div w:id="1263605047">
          <w:marLeft w:val="0"/>
          <w:marRight w:val="0"/>
          <w:marTop w:val="0"/>
          <w:marBottom w:val="0"/>
          <w:divBdr>
            <w:top w:val="none" w:sz="0" w:space="0" w:color="auto"/>
            <w:left w:val="none" w:sz="0" w:space="0" w:color="auto"/>
            <w:bottom w:val="none" w:sz="0" w:space="0" w:color="auto"/>
            <w:right w:val="none" w:sz="0" w:space="0" w:color="auto"/>
          </w:divBdr>
        </w:div>
        <w:div w:id="1689408334">
          <w:marLeft w:val="0"/>
          <w:marRight w:val="0"/>
          <w:marTop w:val="0"/>
          <w:marBottom w:val="0"/>
          <w:divBdr>
            <w:top w:val="none" w:sz="0" w:space="0" w:color="auto"/>
            <w:left w:val="none" w:sz="0" w:space="0" w:color="auto"/>
            <w:bottom w:val="none" w:sz="0" w:space="0" w:color="auto"/>
            <w:right w:val="none" w:sz="0" w:space="0" w:color="auto"/>
          </w:divBdr>
        </w:div>
        <w:div w:id="1837458249">
          <w:marLeft w:val="0"/>
          <w:marRight w:val="0"/>
          <w:marTop w:val="0"/>
          <w:marBottom w:val="0"/>
          <w:divBdr>
            <w:top w:val="none" w:sz="0" w:space="0" w:color="auto"/>
            <w:left w:val="none" w:sz="0" w:space="0" w:color="auto"/>
            <w:bottom w:val="none" w:sz="0" w:space="0" w:color="auto"/>
            <w:right w:val="none" w:sz="0" w:space="0" w:color="auto"/>
          </w:divBdr>
        </w:div>
        <w:div w:id="305208636">
          <w:marLeft w:val="0"/>
          <w:marRight w:val="0"/>
          <w:marTop w:val="0"/>
          <w:marBottom w:val="0"/>
          <w:divBdr>
            <w:top w:val="none" w:sz="0" w:space="0" w:color="auto"/>
            <w:left w:val="none" w:sz="0" w:space="0" w:color="auto"/>
            <w:bottom w:val="none" w:sz="0" w:space="0" w:color="auto"/>
            <w:right w:val="none" w:sz="0" w:space="0" w:color="auto"/>
          </w:divBdr>
        </w:div>
        <w:div w:id="343023171">
          <w:marLeft w:val="0"/>
          <w:marRight w:val="0"/>
          <w:marTop w:val="0"/>
          <w:marBottom w:val="0"/>
          <w:divBdr>
            <w:top w:val="none" w:sz="0" w:space="0" w:color="auto"/>
            <w:left w:val="none" w:sz="0" w:space="0" w:color="auto"/>
            <w:bottom w:val="none" w:sz="0" w:space="0" w:color="auto"/>
            <w:right w:val="none" w:sz="0" w:space="0" w:color="auto"/>
          </w:divBdr>
        </w:div>
        <w:div w:id="269819684">
          <w:marLeft w:val="0"/>
          <w:marRight w:val="0"/>
          <w:marTop w:val="0"/>
          <w:marBottom w:val="0"/>
          <w:divBdr>
            <w:top w:val="none" w:sz="0" w:space="0" w:color="auto"/>
            <w:left w:val="none" w:sz="0" w:space="0" w:color="auto"/>
            <w:bottom w:val="none" w:sz="0" w:space="0" w:color="auto"/>
            <w:right w:val="none" w:sz="0" w:space="0" w:color="auto"/>
          </w:divBdr>
        </w:div>
        <w:div w:id="670528263">
          <w:marLeft w:val="0"/>
          <w:marRight w:val="0"/>
          <w:marTop w:val="0"/>
          <w:marBottom w:val="0"/>
          <w:divBdr>
            <w:top w:val="none" w:sz="0" w:space="0" w:color="auto"/>
            <w:left w:val="none" w:sz="0" w:space="0" w:color="auto"/>
            <w:bottom w:val="none" w:sz="0" w:space="0" w:color="auto"/>
            <w:right w:val="none" w:sz="0" w:space="0" w:color="auto"/>
          </w:divBdr>
        </w:div>
        <w:div w:id="2066836022">
          <w:marLeft w:val="0"/>
          <w:marRight w:val="0"/>
          <w:marTop w:val="0"/>
          <w:marBottom w:val="0"/>
          <w:divBdr>
            <w:top w:val="none" w:sz="0" w:space="0" w:color="auto"/>
            <w:left w:val="none" w:sz="0" w:space="0" w:color="auto"/>
            <w:bottom w:val="none" w:sz="0" w:space="0" w:color="auto"/>
            <w:right w:val="none" w:sz="0" w:space="0" w:color="auto"/>
          </w:divBdr>
        </w:div>
        <w:div w:id="1380860705">
          <w:marLeft w:val="0"/>
          <w:marRight w:val="0"/>
          <w:marTop w:val="0"/>
          <w:marBottom w:val="0"/>
          <w:divBdr>
            <w:top w:val="none" w:sz="0" w:space="0" w:color="auto"/>
            <w:left w:val="none" w:sz="0" w:space="0" w:color="auto"/>
            <w:bottom w:val="none" w:sz="0" w:space="0" w:color="auto"/>
            <w:right w:val="none" w:sz="0" w:space="0" w:color="auto"/>
          </w:divBdr>
        </w:div>
        <w:div w:id="1793131954">
          <w:marLeft w:val="0"/>
          <w:marRight w:val="0"/>
          <w:marTop w:val="0"/>
          <w:marBottom w:val="0"/>
          <w:divBdr>
            <w:top w:val="none" w:sz="0" w:space="0" w:color="auto"/>
            <w:left w:val="none" w:sz="0" w:space="0" w:color="auto"/>
            <w:bottom w:val="none" w:sz="0" w:space="0" w:color="auto"/>
            <w:right w:val="none" w:sz="0" w:space="0" w:color="auto"/>
          </w:divBdr>
        </w:div>
        <w:div w:id="218175809">
          <w:marLeft w:val="0"/>
          <w:marRight w:val="0"/>
          <w:marTop w:val="0"/>
          <w:marBottom w:val="0"/>
          <w:divBdr>
            <w:top w:val="none" w:sz="0" w:space="0" w:color="auto"/>
            <w:left w:val="none" w:sz="0" w:space="0" w:color="auto"/>
            <w:bottom w:val="none" w:sz="0" w:space="0" w:color="auto"/>
            <w:right w:val="none" w:sz="0" w:space="0" w:color="auto"/>
          </w:divBdr>
        </w:div>
        <w:div w:id="1684934224">
          <w:marLeft w:val="0"/>
          <w:marRight w:val="0"/>
          <w:marTop w:val="0"/>
          <w:marBottom w:val="0"/>
          <w:divBdr>
            <w:top w:val="none" w:sz="0" w:space="0" w:color="auto"/>
            <w:left w:val="none" w:sz="0" w:space="0" w:color="auto"/>
            <w:bottom w:val="none" w:sz="0" w:space="0" w:color="auto"/>
            <w:right w:val="none" w:sz="0" w:space="0" w:color="auto"/>
          </w:divBdr>
        </w:div>
        <w:div w:id="791366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Daan de Vries</cp:lastModifiedBy>
  <cp:revision>6</cp:revision>
  <dcterms:created xsi:type="dcterms:W3CDTF">2018-10-20T11:00:00Z</dcterms:created>
  <dcterms:modified xsi:type="dcterms:W3CDTF">2018-10-27T10:26:00Z</dcterms:modified>
</cp:coreProperties>
</file>